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796172">
      <w:pPr>
        <w:pStyle w:val="2"/>
        <w:spacing w:after="0"/>
        <w:jc w:val="center"/>
        <w:rPr>
          <w:sz w:val="36"/>
          <w:szCs w:val="36"/>
        </w:rPr>
      </w:pPr>
      <w:bookmarkStart w:id="2" w:name="_GoBack"/>
      <w:bookmarkEnd w:id="2"/>
      <w:r>
        <w:rPr>
          <w:rFonts w:hint="eastAsia"/>
          <w:sz w:val="36"/>
          <w:szCs w:val="36"/>
        </w:rPr>
        <w:t>“学工一体化”出国（境）交流学习申报</w:t>
      </w:r>
    </w:p>
    <w:p w14:paraId="5FFDD28D">
      <w:pPr>
        <w:pStyle w:val="2"/>
        <w:spacing w:before="0" w:after="0"/>
        <w:jc w:val="center"/>
      </w:pPr>
      <w:r>
        <w:rPr>
          <w:rFonts w:hint="eastAsia"/>
          <w:sz w:val="36"/>
          <w:szCs w:val="36"/>
        </w:rPr>
        <w:t>操作指南</w:t>
      </w:r>
    </w:p>
    <w:p w14:paraId="21FE510A">
      <w:pPr>
        <w:pStyle w:val="3"/>
        <w:rPr>
          <w:rFonts w:hint="eastAsia"/>
          <w:b w:val="0"/>
          <w:sz w:val="28"/>
          <w:szCs w:val="28"/>
          <w:u w:val="single"/>
        </w:rPr>
      </w:pPr>
      <w:r>
        <w:rPr>
          <w:rFonts w:hint="eastAsia"/>
          <w:b w:val="0"/>
          <w:sz w:val="28"/>
          <w:szCs w:val="28"/>
          <w:u w:val="single"/>
        </w:rPr>
        <w:t>学工一体化是在籍在校全日制本科生用于申报出国（境）交流学习申报用。</w:t>
      </w:r>
    </w:p>
    <w:p w14:paraId="37813553">
      <w:pPr>
        <w:pStyle w:val="3"/>
        <w:rPr>
          <w:b w:val="0"/>
          <w:sz w:val="28"/>
          <w:szCs w:val="28"/>
          <w:u w:val="single"/>
        </w:rPr>
      </w:pPr>
      <w:r>
        <w:rPr>
          <w:rFonts w:hint="eastAsia"/>
          <w:b w:val="0"/>
          <w:sz w:val="28"/>
          <w:szCs w:val="28"/>
          <w:u w:val="single"/>
        </w:rPr>
        <w:t>本指南以手机企业微信为例，电脑端操作从“我的南大”融合门户（门户网）登录“学工一体化平台”，其操作模块均一致。</w:t>
      </w:r>
    </w:p>
    <w:p w14:paraId="75288679">
      <w:pPr>
        <w:pStyle w:val="3"/>
        <w:rPr>
          <w:sz w:val="28"/>
          <w:szCs w:val="28"/>
        </w:rPr>
      </w:pPr>
      <w:r>
        <w:rPr>
          <w:rFonts w:hint="eastAsia"/>
          <w:sz w:val="28"/>
          <w:szCs w:val="28"/>
        </w:rPr>
        <w:t>一、申请登录入口</w:t>
      </w:r>
    </w:p>
    <w:p w14:paraId="1D0F175B">
      <w:pPr>
        <w:spacing w:line="4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通过</w:t>
      </w:r>
      <w:r>
        <w:rPr>
          <w:rFonts w:hint="eastAsia"/>
          <w:b/>
          <w:sz w:val="28"/>
          <w:szCs w:val="28"/>
        </w:rPr>
        <w:t>企业微信</w:t>
      </w:r>
      <w:r>
        <w:rPr>
          <w:rFonts w:hint="eastAsia"/>
          <w:sz w:val="28"/>
          <w:szCs w:val="28"/>
        </w:rPr>
        <w:t>“学工一体化平台”中，【出国（境）交流学习申报】应用进行申报，如下图所示：</w:t>
      </w:r>
    </w:p>
    <w:p w14:paraId="6BE3758B">
      <w:pPr>
        <w:jc w:val="center"/>
      </w:pPr>
      <w:r>
        <w:drawing>
          <wp:inline distT="0" distB="0" distL="114300" distR="114300">
            <wp:extent cx="1474470" cy="3239770"/>
            <wp:effectExtent l="19050" t="19050" r="11430" b="1778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74619" cy="324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474470" cy="3239770"/>
            <wp:effectExtent l="19050" t="19050" r="11430" b="1778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4619" cy="324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0D4F5C4D">
      <w:pPr>
        <w:spacing w:line="46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根据申报通知要求，结合个人申报内容，填写申请。</w:t>
      </w:r>
    </w:p>
    <w:p w14:paraId="095227A1">
      <w:pPr>
        <w:jc w:val="center"/>
      </w:pPr>
      <w:r>
        <w:drawing>
          <wp:inline distT="0" distB="0" distL="114300" distR="114300">
            <wp:extent cx="1800225" cy="8369935"/>
            <wp:effectExtent l="9525" t="9525" r="19050" b="2159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36993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353FABF1">
      <w:pPr>
        <w:spacing w:line="46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项目通知要求的</w:t>
      </w:r>
      <w:r>
        <w:rPr>
          <w:rFonts w:hint="eastAsia"/>
          <w:b/>
          <w:sz w:val="28"/>
          <w:szCs w:val="28"/>
        </w:rPr>
        <w:t>各类材料均上传至“附件”一栏</w:t>
      </w:r>
      <w:r>
        <w:rPr>
          <w:rFonts w:hint="eastAsia"/>
          <w:sz w:val="28"/>
          <w:szCs w:val="28"/>
        </w:rPr>
        <w:t>。</w:t>
      </w:r>
    </w:p>
    <w:p w14:paraId="41FE3BB7">
      <w:pPr>
        <w:pStyle w:val="3"/>
        <w:rPr>
          <w:sz w:val="28"/>
          <w:szCs w:val="28"/>
        </w:rPr>
      </w:pPr>
      <w:r>
        <w:rPr>
          <w:rFonts w:hint="eastAsia"/>
          <w:sz w:val="28"/>
          <w:szCs w:val="28"/>
        </w:rPr>
        <w:t>二、审批入口</w:t>
      </w:r>
    </w:p>
    <w:p w14:paraId="68E8EA3F">
      <w:pPr>
        <w:spacing w:line="4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审批人通过企业微信“学工一体化平台”中，【审批助手】应用进行审批，如下图所示：</w:t>
      </w:r>
    </w:p>
    <w:p w14:paraId="1BA075EA">
      <w:pPr>
        <w:jc w:val="center"/>
      </w:pPr>
      <w:r>
        <w:drawing>
          <wp:inline distT="0" distB="0" distL="114300" distR="114300">
            <wp:extent cx="1474470" cy="3239770"/>
            <wp:effectExtent l="19050" t="19050" r="11430" b="1778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74619" cy="324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1D1545FA">
      <w:pPr>
        <w:spacing w:line="4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审批人可查看审核人信息，填写审批意见后提交进入下一流程。</w:t>
      </w:r>
    </w:p>
    <w:p w14:paraId="4D0676FC">
      <w:pPr>
        <w:pStyle w:val="3"/>
        <w:rPr>
          <w:sz w:val="28"/>
          <w:szCs w:val="28"/>
        </w:rPr>
      </w:pPr>
      <w:r>
        <w:rPr>
          <w:rFonts w:hint="eastAsia"/>
          <w:sz w:val="28"/>
          <w:szCs w:val="28"/>
        </w:rPr>
        <w:t>三、申报审批流程</w:t>
      </w:r>
    </w:p>
    <w:p w14:paraId="1661C078">
      <w:pPr>
        <w:spacing w:line="4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国际合作与交流处预审分配至学院教务办（或联系学院学生出国境交流的主办老师），由其填写学生成绩绩点G</w:t>
      </w:r>
      <w:r>
        <w:rPr>
          <w:sz w:val="28"/>
          <w:szCs w:val="28"/>
        </w:rPr>
        <w:t>PA</w:t>
      </w:r>
      <w:r>
        <w:rPr>
          <w:rFonts w:hint="eastAsia"/>
          <w:sz w:val="28"/>
          <w:szCs w:val="28"/>
        </w:rPr>
        <w:t>，提交下一审核环节；</w:t>
      </w:r>
    </w:p>
    <w:p w14:paraId="164CE6FA">
      <w:pPr>
        <w:spacing w:line="46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完成学生成绩绩点G</w:t>
      </w:r>
      <w:r>
        <w:rPr>
          <w:sz w:val="28"/>
          <w:szCs w:val="28"/>
        </w:rPr>
        <w:t>PA</w:t>
      </w:r>
      <w:r>
        <w:rPr>
          <w:rFonts w:hint="eastAsia"/>
          <w:sz w:val="28"/>
          <w:szCs w:val="28"/>
        </w:rPr>
        <w:t>填写后，进入辅导员审核环节，需辅导员填写学生思想政治表现后，提交下一审核环节，如下图；</w:t>
      </w:r>
    </w:p>
    <w:p w14:paraId="2780DDCE">
      <w:pPr>
        <w:jc w:val="center"/>
        <w:rPr>
          <w:sz w:val="28"/>
          <w:szCs w:val="28"/>
        </w:rPr>
      </w:pPr>
      <w:r>
        <w:rPr>
          <w:rFonts w:hint="eastAsia"/>
        </w:rPr>
        <w:drawing>
          <wp:inline distT="0" distB="0" distL="114300" distR="114300">
            <wp:extent cx="1473835" cy="3239770"/>
            <wp:effectExtent l="19050" t="19050" r="12065" b="17780"/>
            <wp:docPr id="11" name="图片 11" descr="d3086308ea5878d7d1eb9d38275987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d3086308ea5878d7d1eb9d382759877d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74382" cy="3240000"/>
                    </a:xfrm>
                    <a:prstGeom prst="rect">
                      <a:avLst/>
                    </a:prstGeom>
                    <a:ln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10B32D74">
      <w:pPr>
        <w:spacing w:line="4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学院分管学生工作领导审批，同意进入下一个环节，拒绝申报终止，回退退回上一级审批；</w:t>
      </w:r>
    </w:p>
    <w:p w14:paraId="12ABA2E0">
      <w:pPr>
        <w:spacing w:line="4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学院主要领导审批，同意进入下一个环节，拒绝申报终止，回退退回上一级审批；</w:t>
      </w:r>
    </w:p>
    <w:p w14:paraId="2517F438">
      <w:pPr>
        <w:spacing w:line="4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长期项目进入教务处审核，同意进入下一个环节，拒绝申报终止，回退退回上一级审批；（冬/夏令营等短期项目不进入教务处审批环节）</w:t>
      </w:r>
    </w:p>
    <w:p w14:paraId="0ED1EF45">
      <w:pPr>
        <w:spacing w:line="4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国际合作与交流处审核是否接收同意学生申报，获批申报的进入派出前状态，未获批人员的申报流程即终止。</w:t>
      </w:r>
    </w:p>
    <w:p w14:paraId="3727E38D">
      <w:pPr>
        <w:spacing w:line="4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如各级审批人员有变动的，可采用“转交”至最新审批人员，以推进审批流程。</w:t>
      </w:r>
    </w:p>
    <w:p w14:paraId="169C4418">
      <w:pPr>
        <w:ind w:firstLine="420"/>
        <w:jc w:val="center"/>
      </w:pPr>
      <w:r>
        <w:drawing>
          <wp:inline distT="0" distB="0" distL="114300" distR="114300">
            <wp:extent cx="1474470" cy="3239770"/>
            <wp:effectExtent l="19050" t="19050" r="11430" b="17780"/>
            <wp:docPr id="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74619" cy="324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53A1150D">
      <w:pPr>
        <w:ind w:firstLine="420"/>
        <w:jc w:val="center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各级审批示意图</w:t>
      </w:r>
    </w:p>
    <w:p w14:paraId="59F1218E">
      <w:pPr>
        <w:ind w:firstLine="420"/>
        <w:jc w:val="center"/>
        <w:rPr>
          <w:rFonts w:ascii="黑体" w:hAnsi="黑体" w:eastAsia="黑体"/>
        </w:rPr>
      </w:pPr>
    </w:p>
    <w:p w14:paraId="6ED4CF8C">
      <w:pPr>
        <w:pStyle w:val="3"/>
        <w:rPr>
          <w:sz w:val="28"/>
          <w:szCs w:val="28"/>
        </w:rPr>
      </w:pPr>
      <w:r>
        <w:rPr>
          <w:rFonts w:hint="eastAsia"/>
          <w:sz w:val="28"/>
          <w:szCs w:val="28"/>
        </w:rPr>
        <w:t>四、派出前流程</w:t>
      </w:r>
    </w:p>
    <w:p w14:paraId="17FF0D5E">
      <w:pPr>
        <w:spacing w:line="4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申报人应在出行期前3</w:t>
      </w:r>
      <w:r>
        <w:rPr>
          <w:sz w:val="28"/>
          <w:szCs w:val="28"/>
        </w:rPr>
        <w:t>0</w:t>
      </w:r>
      <w:r>
        <w:rPr>
          <w:rFonts w:hint="eastAsia"/>
          <w:sz w:val="28"/>
          <w:szCs w:val="28"/>
        </w:rPr>
        <w:t>天以上，提交护照页等信息材料（签证未出者可只提交护照页），申报人身份为拟派出人，如下图；</w:t>
      </w:r>
    </w:p>
    <w:p w14:paraId="424A36E7">
      <w:pPr>
        <w:jc w:val="center"/>
      </w:pPr>
      <w:r>
        <w:drawing>
          <wp:inline distT="0" distB="0" distL="114300" distR="114300">
            <wp:extent cx="1474470" cy="3239770"/>
            <wp:effectExtent l="0" t="0" r="0" b="0"/>
            <wp:docPr id="1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74619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09DB80">
      <w:pPr>
        <w:spacing w:line="460" w:lineRule="exact"/>
        <w:ind w:firstLine="560" w:firstLineChars="200"/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.</w:t>
      </w:r>
      <w:bookmarkStart w:id="0" w:name="OLE_LINK2"/>
      <w:bookmarkStart w:id="1" w:name="OLE_LINK1"/>
      <w:r>
        <w:rPr>
          <w:rFonts w:hint="eastAsia"/>
          <w:sz w:val="28"/>
          <w:szCs w:val="28"/>
        </w:rPr>
        <w:t>国际合作与交流处</w:t>
      </w:r>
      <w:bookmarkEnd w:id="0"/>
      <w:bookmarkEnd w:id="1"/>
      <w:r>
        <w:rPr>
          <w:rFonts w:hint="eastAsia"/>
          <w:sz w:val="28"/>
          <w:szCs w:val="28"/>
        </w:rPr>
        <w:t>通知学院开展拟派出人的行前谈话，并由学院相关人员完成系统填报，如下图；</w:t>
      </w:r>
    </w:p>
    <w:p w14:paraId="4F63B1E0">
      <w:pPr>
        <w:jc w:val="center"/>
      </w:pPr>
      <w:r>
        <w:drawing>
          <wp:inline distT="0" distB="0" distL="114300" distR="114300">
            <wp:extent cx="1800225" cy="3955415"/>
            <wp:effectExtent l="0" t="0" r="9525" b="6985"/>
            <wp:docPr id="1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3955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7EC25C">
      <w:pPr>
        <w:spacing w:line="4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 xml:space="preserve"> 国际合作与交流处在学院完成行前教育谈话后，开展行前教育并登记相关信息，如下图；</w:t>
      </w:r>
    </w:p>
    <w:p w14:paraId="6A4C2EF5">
      <w:pPr>
        <w:jc w:val="center"/>
      </w:pPr>
      <w:r>
        <w:drawing>
          <wp:inline distT="0" distB="0" distL="114300" distR="114300">
            <wp:extent cx="1732915" cy="3314700"/>
            <wp:effectExtent l="19050" t="19050" r="19685" b="19050"/>
            <wp:docPr id="20" name="图片 20" descr="4ffddaea4ba5237a25fe663b2a818c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4ffddaea4ba5237a25fe663b2a818cd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52746" cy="3351550"/>
                    </a:xfrm>
                    <a:prstGeom prst="rect">
                      <a:avLst/>
                    </a:prstGeom>
                    <a:ln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65825E3E">
      <w:pPr>
        <w:spacing w:line="460" w:lineRule="exact"/>
        <w:ind w:firstLine="560" w:firstLineChars="200"/>
      </w:pPr>
      <w:r>
        <w:rPr>
          <w:rFonts w:hint="eastAsia"/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 xml:space="preserve"> 拟派出人填写出境日期，派出状态进入“派出中”，身份变更为派出人，如下图。</w:t>
      </w:r>
    </w:p>
    <w:p w14:paraId="55AB36AE">
      <w:pPr>
        <w:jc w:val="center"/>
      </w:pPr>
      <w:r>
        <w:drawing>
          <wp:inline distT="0" distB="0" distL="114300" distR="114300">
            <wp:extent cx="1632585" cy="3239770"/>
            <wp:effectExtent l="19050" t="19050" r="24765" b="17780"/>
            <wp:docPr id="2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32960" cy="324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632585" cy="3239770"/>
            <wp:effectExtent l="19050" t="19050" r="24765" b="17780"/>
            <wp:docPr id="2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32960" cy="324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0A36F8E7">
      <w:pPr>
        <w:pStyle w:val="3"/>
        <w:rPr>
          <w:sz w:val="28"/>
          <w:szCs w:val="28"/>
        </w:rPr>
      </w:pPr>
      <w:r>
        <w:rPr>
          <w:rFonts w:hint="eastAsia"/>
          <w:sz w:val="28"/>
          <w:szCs w:val="28"/>
        </w:rPr>
        <w:t>五、派出完成</w:t>
      </w:r>
    </w:p>
    <w:p w14:paraId="492B3729">
      <w:pPr>
        <w:spacing w:line="4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派出人填写返回入境日期及交流小结，完成派出，整个申报及派出工作完成。</w:t>
      </w:r>
    </w:p>
    <w:p w14:paraId="53D01BEE">
      <w:pPr>
        <w:jc w:val="center"/>
      </w:pPr>
      <w:r>
        <w:drawing>
          <wp:inline distT="0" distB="0" distL="114300" distR="114300">
            <wp:extent cx="1473835" cy="3239770"/>
            <wp:effectExtent l="0" t="0" r="0" b="0"/>
            <wp:docPr id="23" name="图片 23" descr="1ada55c5071081adfd51018a8a69bc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1ada55c5071081adfd51018a8a69bc1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74382" cy="32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2675CE">
      <w:pPr>
        <w:pStyle w:val="3"/>
        <w:rPr>
          <w:sz w:val="28"/>
          <w:szCs w:val="28"/>
        </w:rPr>
      </w:pPr>
      <w:r>
        <w:rPr>
          <w:rFonts w:hint="eastAsia"/>
          <w:sz w:val="28"/>
          <w:szCs w:val="28"/>
        </w:rPr>
        <w:t>六、其他说明</w:t>
      </w:r>
    </w:p>
    <w:p w14:paraId="725829B2">
      <w:pPr>
        <w:spacing w:line="4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1.“是否申按国际交流处发布的出国(境)交流学习项目”：根据学校国际合作与交流处发布的项目通知申报的选择“是”，其他由学生自主参与或者学院组织的项目选择“否”。</w:t>
      </w:r>
    </w:p>
    <w:p w14:paraId="2F54E5C1">
      <w:pPr>
        <w:spacing w:line="4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2.“</w:t>
      </w:r>
      <w:r>
        <w:rPr>
          <w:sz w:val="28"/>
          <w:szCs w:val="28"/>
        </w:rPr>
        <w:t>交流申请信息</w:t>
      </w:r>
      <w:r>
        <w:rPr>
          <w:rFonts w:hint="eastAsia"/>
          <w:sz w:val="28"/>
          <w:szCs w:val="28"/>
        </w:rPr>
        <w:t>”中“交流项目类型”：三个月以上的填写“校际交流”，三个月以下的选择“短期交流”，注明了是国家留学基金委项目的填写“C</w:t>
      </w:r>
      <w:r>
        <w:rPr>
          <w:sz w:val="28"/>
          <w:szCs w:val="28"/>
        </w:rPr>
        <w:t>SC</w:t>
      </w:r>
      <w:r>
        <w:rPr>
          <w:rFonts w:hint="eastAsia"/>
          <w:sz w:val="28"/>
          <w:szCs w:val="28"/>
        </w:rPr>
        <w:t>项目”。</w:t>
      </w:r>
    </w:p>
    <w:p w14:paraId="1B707091">
      <w:pPr>
        <w:spacing w:line="4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3.备案类审批审核终止点为学院，申报类审批审核终止点为国际合作与交流处。</w:t>
      </w:r>
    </w:p>
    <w:p w14:paraId="2408628A">
      <w:pPr>
        <w:spacing w:line="4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相关工作咨询电话：0</w:t>
      </w:r>
      <w:r>
        <w:rPr>
          <w:sz w:val="28"/>
          <w:szCs w:val="28"/>
        </w:rPr>
        <w:t>791-83968373</w:t>
      </w:r>
      <w:r>
        <w:rPr>
          <w:rFonts w:hint="eastAsia"/>
          <w:sz w:val="28"/>
          <w:szCs w:val="28"/>
        </w:rPr>
        <w:t>，咨询邮箱：</w:t>
      </w:r>
      <w:r>
        <w:rPr>
          <w:sz w:val="28"/>
          <w:szCs w:val="28"/>
        </w:rPr>
        <w:t>yanghui73@ncu.edu.cn</w:t>
      </w:r>
      <w:r>
        <w:rPr>
          <w:rFonts w:hint="eastAsia"/>
          <w:sz w:val="28"/>
          <w:szCs w:val="28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95130799"/>
      <w:docPartObj>
        <w:docPartGallery w:val="AutoText"/>
      </w:docPartObj>
    </w:sdtPr>
    <w:sdtContent>
      <w:p w14:paraId="5B14EECF">
        <w:pPr>
          <w:pStyle w:val="4"/>
          <w:jc w:val="center"/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  <w:lang w:val="zh-CN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0DD832A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FE5C28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Y3NDY0N2QyYzMzMzFiZjc4ZTJjNmU4NzY1MmMyMDkifQ=="/>
  </w:docVars>
  <w:rsids>
    <w:rsidRoot w:val="00D47224"/>
    <w:rsid w:val="0013538F"/>
    <w:rsid w:val="0019211B"/>
    <w:rsid w:val="003447AF"/>
    <w:rsid w:val="007C5271"/>
    <w:rsid w:val="00A534B5"/>
    <w:rsid w:val="00BF6B82"/>
    <w:rsid w:val="00D048E7"/>
    <w:rsid w:val="00D255A7"/>
    <w:rsid w:val="00D47224"/>
    <w:rsid w:val="00DA487C"/>
    <w:rsid w:val="00EF0C15"/>
    <w:rsid w:val="01FB0577"/>
    <w:rsid w:val="02F72AEC"/>
    <w:rsid w:val="04CF728E"/>
    <w:rsid w:val="051554AC"/>
    <w:rsid w:val="07C03DF5"/>
    <w:rsid w:val="09B650A8"/>
    <w:rsid w:val="0D0E5602"/>
    <w:rsid w:val="0D352B8F"/>
    <w:rsid w:val="0F8504AA"/>
    <w:rsid w:val="13CE7DBF"/>
    <w:rsid w:val="1821268E"/>
    <w:rsid w:val="18730A0F"/>
    <w:rsid w:val="187F73B4"/>
    <w:rsid w:val="193278C9"/>
    <w:rsid w:val="1A253F8B"/>
    <w:rsid w:val="1A554870"/>
    <w:rsid w:val="1D6240DE"/>
    <w:rsid w:val="206A207A"/>
    <w:rsid w:val="22E26EBD"/>
    <w:rsid w:val="24062738"/>
    <w:rsid w:val="27A24E6D"/>
    <w:rsid w:val="2F0D617F"/>
    <w:rsid w:val="35D11918"/>
    <w:rsid w:val="373D070E"/>
    <w:rsid w:val="3EA03A5D"/>
    <w:rsid w:val="402B37FA"/>
    <w:rsid w:val="40B278B1"/>
    <w:rsid w:val="411C75E7"/>
    <w:rsid w:val="4160005F"/>
    <w:rsid w:val="43D1303A"/>
    <w:rsid w:val="46260877"/>
    <w:rsid w:val="4689127A"/>
    <w:rsid w:val="482356B5"/>
    <w:rsid w:val="49B605D8"/>
    <w:rsid w:val="4ACC65BB"/>
    <w:rsid w:val="4B3D0885"/>
    <w:rsid w:val="4B5D1C1D"/>
    <w:rsid w:val="50E7551B"/>
    <w:rsid w:val="519214AF"/>
    <w:rsid w:val="55652EB2"/>
    <w:rsid w:val="55A0213D"/>
    <w:rsid w:val="5991071A"/>
    <w:rsid w:val="5B4D68C3"/>
    <w:rsid w:val="5DEB5608"/>
    <w:rsid w:val="615D0EE2"/>
    <w:rsid w:val="61BC46E9"/>
    <w:rsid w:val="621771F3"/>
    <w:rsid w:val="63181564"/>
    <w:rsid w:val="635B2673"/>
    <w:rsid w:val="65837ACD"/>
    <w:rsid w:val="678371C8"/>
    <w:rsid w:val="6877495A"/>
    <w:rsid w:val="6C6D0B73"/>
    <w:rsid w:val="6E05302D"/>
    <w:rsid w:val="6F9603E0"/>
    <w:rsid w:val="6FD40F09"/>
    <w:rsid w:val="70974410"/>
    <w:rsid w:val="726E2F4F"/>
    <w:rsid w:val="73F531FC"/>
    <w:rsid w:val="76CA6BC2"/>
    <w:rsid w:val="77BE04D4"/>
    <w:rsid w:val="787850B3"/>
    <w:rsid w:val="79703A50"/>
    <w:rsid w:val="7D8C2E23"/>
    <w:rsid w:val="7F201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7"/>
    <w:link w:val="4"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12.jpe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jpe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1070</Words>
  <Characters>1128</Characters>
  <Lines>8</Lines>
  <Paragraphs>2</Paragraphs>
  <TotalTime>40</TotalTime>
  <ScaleCrop>false</ScaleCrop>
  <LinksUpToDate>false</LinksUpToDate>
  <CharactersWithSpaces>1130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2025-09-28T01:12:00Z</dcterms:created>
  <dc:creator>Administrator</dc:creator>
  <cp:lastModifiedBy>顾琛琛</cp:lastModifiedBy>
  <dcterms:modified xsi:type="dcterms:W3CDTF">2026-03-20T08:59:13Z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8649EF504D824B8ABA348BE56035483F_13</vt:lpwstr>
  </property>
  <property fmtid="{D5CDD505-2E9C-101B-9397-08002B2CF9AE}" pid="4" name="KSOTemplateDocerSaveRecord">
    <vt:lpwstr>eyJoZGlkIjoiNmY3NDY0N2QyYzMzMzFiZjc4ZTJjNmU4NzY1MmMyMDkiLCJ1c2VySWQiOiIxNTIwMjM1NTE3In0=</vt:lpwstr>
  </property>
</Properties>
</file>